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Temat: Informacja o zwołaniu Nadzwyczajnego Walnego Zgromadzenia Akcjonariuszy RESBUD SE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Numer raportu bieżącego: 6</w:t>
      </w:r>
      <w:r>
        <w:rPr>
          <w:rFonts w:hint="default" w:ascii="Arial" w:hAnsi="Arial" w:cs="Arial"/>
          <w:lang w:val="pl-PL"/>
        </w:rPr>
        <w:t>/2019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Podstawa prawna: Estońska ustawa o rynku papierów wartościowych </w:t>
      </w:r>
      <w:r>
        <w:rPr>
          <w:rStyle w:val="21"/>
          <w:rFonts w:hint="default"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val="en-GB"/>
        </w:rPr>
        <w:t>§ 187</w:t>
      </w:r>
      <w:r>
        <w:rPr>
          <w:rStyle w:val="21"/>
          <w:rFonts w:hint="default"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vertAlign w:val="superscript"/>
          <w:lang w:val="en-GB"/>
        </w:rPr>
        <w:t>6</w:t>
      </w:r>
    </w:p>
    <w:p>
      <w:pPr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Treść: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Zarząd RESBUD SE (kod rejestru: 14617750) z sie</w:t>
      </w:r>
      <w:r>
        <w:rPr>
          <w:rFonts w:hint="default" w:ascii="Arial" w:hAnsi="Arial" w:cs="Arial"/>
          <w:sz w:val="24"/>
          <w:szCs w:val="24"/>
        </w:rPr>
        <w:t xml:space="preserve">dzibą w </w:t>
      </w:r>
      <w:r>
        <w:rPr>
          <w:rFonts w:hint="default" w:ascii="Arial" w:hAnsi="Arial" w:cs="Arial"/>
          <w:bCs/>
          <w:color w:val="000000"/>
          <w:sz w:val="24"/>
          <w:szCs w:val="24"/>
        </w:rPr>
        <w:t>Narva mnt 5, 10117 Tallinn w</w:t>
      </w:r>
      <w:r>
        <w:rPr>
          <w:rFonts w:hint="default" w:ascii="Arial" w:hAnsi="Arial" w:cs="Arial"/>
          <w:sz w:val="24"/>
          <w:szCs w:val="24"/>
          <w:lang w:val="en-GB"/>
        </w:rPr>
        <w:t xml:space="preserve"> Estonii zawiadamia o zwołaniu Nadzwyczajnego Walnego Zgromadzenia na dzień 5.04.2019 r. (piątek) na godzinę 10:00 (początek rejestracji godz. 9:30), które odbędzie się w Płocku przy ul. Padlewskiego 18C, 09-402.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en-GB"/>
        </w:rPr>
      </w:pPr>
      <w:r>
        <w:rPr>
          <w:rFonts w:hint="default" w:ascii="Arial" w:hAnsi="Arial" w:cs="Arial"/>
          <w:sz w:val="24"/>
          <w:szCs w:val="24"/>
          <w:lang w:val="en-GB"/>
        </w:rPr>
        <w:t>Pełna treść ogłoszenia o zwołaniu Nadzwyczajnego Walnego Zgromadzenia stanowi załącznik do niniejszego raportu.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bookmarkStart w:id="1" w:name="_GoBack"/>
      <w:bookmarkEnd w:id="1"/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color w:val="000000"/>
          <w:sz w:val="24"/>
          <w:szCs w:val="24"/>
          <w:lang w:val="en-GB"/>
        </w:rPr>
        <w:t>Topic: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GB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val="en-GB"/>
        </w:rPr>
        <w:t>Notice on Calling an Extraordinary General Meeting of Shareholders of RESBUD SE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sz w:val="24"/>
          <w:szCs w:val="24"/>
          <w:lang w:val="en-GB"/>
        </w:rPr>
        <w:t>Current report No.: 6</w:t>
      </w:r>
      <w:r>
        <w:rPr>
          <w:rFonts w:hint="default" w:ascii="Arial" w:hAnsi="Arial" w:cs="Arial"/>
          <w:sz w:val="24"/>
          <w:szCs w:val="24"/>
          <w:lang w:val="pl-PL"/>
        </w:rPr>
        <w:t>/2019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sz w:val="24"/>
          <w:szCs w:val="24"/>
          <w:lang w:val="en-GB"/>
        </w:rPr>
        <w:t>Legal basis: Securities Market Act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 xml:space="preserve"> </w:t>
      </w:r>
      <w:r>
        <w:rPr>
          <w:rStyle w:val="21"/>
          <w:rFonts w:hint="default"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val="en-GB"/>
        </w:rPr>
        <w:t>§ 187</w:t>
      </w:r>
      <w:r>
        <w:rPr>
          <w:rStyle w:val="21"/>
          <w:rFonts w:hint="default"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vertAlign w:val="superscript"/>
          <w:lang w:val="en-GB"/>
        </w:rPr>
        <w:t>6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en-GB"/>
        </w:rPr>
      </w:pPr>
      <w:r>
        <w:rPr>
          <w:rFonts w:hint="default" w:ascii="Arial" w:hAnsi="Arial" w:cs="Arial"/>
          <w:sz w:val="24"/>
          <w:szCs w:val="24"/>
          <w:lang w:val="en-GB"/>
        </w:rPr>
        <w:t>Content: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sz w:val="24"/>
          <w:szCs w:val="24"/>
          <w:lang w:val="en-GB"/>
        </w:rPr>
        <w:t>The Extraordinary General Meet</w:t>
      </w:r>
      <w:r>
        <w:rPr>
          <w:rFonts w:hint="default" w:ascii="Arial" w:hAnsi="Arial" w:cs="Arial"/>
          <w:color w:val="000000"/>
          <w:sz w:val="24"/>
          <w:szCs w:val="24"/>
          <w:lang w:val="en-GB"/>
        </w:rPr>
        <w:t>ing of Shareholders of RESBUD SE (corporate ID cod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GB"/>
        </w:rPr>
        <w:t>e:14617750</w:t>
      </w:r>
      <w:r>
        <w:rPr>
          <w:rFonts w:hint="default"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val="en-GB"/>
        </w:rPr>
        <w:t>)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GB"/>
        </w:rPr>
        <w:t>,</w:t>
      </w:r>
      <w:r>
        <w:rPr>
          <w:rFonts w:hint="default" w:ascii="Arial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  <w:lang w:val="en-GB"/>
        </w:rPr>
        <w:t>registered address: Narva mnt 5, Tallinn, Harju county, 10117, the Republic of Estonia</w:t>
      </w:r>
      <w:r>
        <w:rPr>
          <w:rFonts w:hint="default" w:ascii="Arial" w:hAnsi="Arial" w:cs="Arial"/>
          <w:color w:val="000000"/>
          <w:sz w:val="24"/>
          <w:szCs w:val="24"/>
          <w:lang w:val="en-GB"/>
        </w:rPr>
        <w:t xml:space="preserve">, is convened by the Management Board of the Company. </w:t>
      </w:r>
      <w:r>
        <w:rPr>
          <w:rFonts w:hint="default" w:ascii="Arial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  <w:lang w:val="en-GB"/>
        </w:rPr>
        <w:t xml:space="preserve">The date of the Meeting is 5 April 2019, Friday; time – 10:00 (registration starts at 09:30). The Extraordinary </w:t>
      </w:r>
      <w:bookmarkStart w:id="0" w:name="__DdeLink__2307_1357844272"/>
      <w:r>
        <w:rPr>
          <w:rFonts w:hint="default" w:ascii="Arial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  <w:lang w:val="en-GB"/>
        </w:rPr>
        <w:t>General Meeting of Shareholders will take place in Płock, on Padlewskiego Street 18C</w:t>
      </w:r>
      <w:bookmarkEnd w:id="0"/>
      <w:r>
        <w:rPr>
          <w:rFonts w:hint="default" w:ascii="Arial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  <w:lang w:val="en-GB"/>
        </w:rPr>
        <w:t xml:space="preserve">, 09-402. 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sz w:val="24"/>
          <w:szCs w:val="24"/>
          <w:lang w:val="en-GB"/>
        </w:rPr>
        <w:t>The full text of the announcement on convening the Extraordinary General Meeting is attached to this report.</w:t>
      </w:r>
    </w:p>
    <w:sectPr>
      <w:pgSz w:w="11906" w:h="16838"/>
      <w:pgMar w:top="1134" w:right="1134" w:bottom="1134" w:left="1134" w:header="0" w:footer="0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37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Liberation Serif;Times New Roma" w:hAnsi="Liberation Serif;Times New Roma" w:eastAsia="SimSun" w:cs="Arial"/>
      <w:color w:val="auto"/>
      <w:kern w:val="2"/>
      <w:sz w:val="24"/>
      <w:szCs w:val="24"/>
      <w:lang w:val="pl-PL" w:eastAsia="zh-CN" w:bidi="hi-IN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spacing w:before="240" w:after="120"/>
      <w:outlineLvl w:val="0"/>
    </w:pPr>
    <w:rPr>
      <w:rFonts w:ascii="Liberation Serif;Times New Roma" w:hAnsi="Liberation Serif;Times New Roma" w:eastAsia="SimSun" w:cs="Arial"/>
      <w:b/>
      <w:bCs/>
      <w:sz w:val="48"/>
      <w:szCs w:val="48"/>
    </w:rPr>
  </w:style>
  <w:style w:type="paragraph" w:styleId="5">
    <w:name w:val="heading 3"/>
    <w:basedOn w:val="3"/>
    <w:next w:val="1"/>
    <w:qFormat/>
    <w:uiPriority w:val="0"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6">
    <w:name w:val="heading 4"/>
    <w:basedOn w:val="3"/>
    <w:next w:val="1"/>
    <w:qFormat/>
    <w:uiPriority w:val="0"/>
    <w:pPr>
      <w:numPr>
        <w:ilvl w:val="3"/>
        <w:numId w:val="1"/>
      </w:numPr>
      <w:spacing w:before="120" w:after="120"/>
      <w:outlineLvl w:val="3"/>
    </w:pPr>
    <w:rPr>
      <w:rFonts w:ascii="Liberation Serif;Times New Roma" w:hAnsi="Liberation Serif;Times New Roma" w:eastAsia="SimSun" w:cs="Arial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agłówek"/>
    <w:basedOn w:val="1"/>
    <w:next w:val="4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List"/>
    <w:basedOn w:val="4"/>
    <w:qFormat/>
    <w:uiPriority w:val="0"/>
    <w:rPr>
      <w:rFonts w:cs="Arial"/>
    </w:rPr>
  </w:style>
  <w:style w:type="character" w:customStyle="1" w:styleId="11">
    <w:name w:val="WW8Num1z0"/>
    <w:qFormat/>
    <w:uiPriority w:val="0"/>
  </w:style>
  <w:style w:type="character" w:customStyle="1" w:styleId="12">
    <w:name w:val="WW8Num1z1"/>
    <w:qFormat/>
    <w:uiPriority w:val="0"/>
  </w:style>
  <w:style w:type="character" w:customStyle="1" w:styleId="13">
    <w:name w:val="WW8Num1z2"/>
    <w:qFormat/>
    <w:uiPriority w:val="0"/>
  </w:style>
  <w:style w:type="character" w:customStyle="1" w:styleId="14">
    <w:name w:val="WW8Num1z3"/>
    <w:qFormat/>
    <w:uiPriority w:val="0"/>
  </w:style>
  <w:style w:type="character" w:customStyle="1" w:styleId="15">
    <w:name w:val="WW8Num1z4"/>
    <w:qFormat/>
    <w:uiPriority w:val="0"/>
  </w:style>
  <w:style w:type="character" w:customStyle="1" w:styleId="16">
    <w:name w:val="WW8Num1z5"/>
    <w:qFormat/>
    <w:uiPriority w:val="0"/>
  </w:style>
  <w:style w:type="character" w:customStyle="1" w:styleId="17">
    <w:name w:val="WW8Num1z6"/>
    <w:qFormat/>
    <w:uiPriority w:val="0"/>
  </w:style>
  <w:style w:type="character" w:customStyle="1" w:styleId="18">
    <w:name w:val="WW8Num1z7"/>
    <w:qFormat/>
    <w:uiPriority w:val="0"/>
  </w:style>
  <w:style w:type="character" w:customStyle="1" w:styleId="19">
    <w:name w:val="WW8Num1z8"/>
    <w:qFormat/>
    <w:uiPriority w:val="0"/>
  </w:style>
  <w:style w:type="character" w:customStyle="1" w:styleId="20">
    <w:name w:val="Łącze internetowe"/>
    <w:uiPriority w:val="0"/>
    <w:rPr>
      <w:color w:val="000080"/>
      <w:u w:val="single"/>
      <w:lang w:val="zh-CN" w:eastAsia="zh-CN" w:bidi="zh-CN"/>
    </w:rPr>
  </w:style>
  <w:style w:type="character" w:customStyle="1" w:styleId="21">
    <w:name w:val="Mocno wyróżniony"/>
    <w:qFormat/>
    <w:uiPriority w:val="0"/>
    <w:rPr>
      <w:b/>
      <w:bCs/>
    </w:rPr>
  </w:style>
  <w:style w:type="paragraph" w:customStyle="1" w:styleId="22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1129</Characters>
  <Paragraphs>12</Paragraphs>
  <TotalTime>24</TotalTime>
  <ScaleCrop>false</ScaleCrop>
  <LinksUpToDate>false</LinksUpToDate>
  <CharactersWithSpaces>1309</CharactersWithSpaces>
  <Application>WPS Office_10.2.0.7587_F1E327BC-269C-435d-A152-05C5408002CA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2019-02-08T16:48:00Z</dcterms:created>
  <dc:creator>admin</dc:creator>
  <cp:lastModifiedBy>admin</cp:lastModifiedBy>
  <dcterms:modified xsi:type="dcterms:W3CDTF">2019-03-07T16:18:18Z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1045-10.2.0.7587</vt:lpwstr>
  </property>
</Properties>
</file>