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Raport Bieżący NR 32/ 2017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Data sporządzenia: 30.11.2017r.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Spółka: RESBUD S.A.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Temat: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Informacja o zwołaniu Nadzwyczajnego Walnego Zgromadzenia na dzień 03.01.2018 r.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Podstawa Prawna: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Art. 56 ust. 1 pkt 2) Ustawy o ofercie publicznej i warunkach wprowadzania instrumentów finansowych do zorganizowanego systemu obrotu oraz o spółkach publicznych z dnia 29 lipca 2005 r. (Dz.U. Nr 184, poz. 1539 z </w:t>
      </w:r>
      <w:proofErr w:type="spellStart"/>
      <w:r>
        <w:rPr>
          <w:rFonts w:ascii="Calibri" w:hAnsi="Calibri" w:cs="Calibri"/>
          <w:sz w:val="22"/>
          <w:szCs w:val="22"/>
        </w:rPr>
        <w:t>poźn</w:t>
      </w:r>
      <w:proofErr w:type="spellEnd"/>
      <w:r>
        <w:rPr>
          <w:rFonts w:ascii="Calibri" w:hAnsi="Calibri" w:cs="Calibri"/>
          <w:sz w:val="22"/>
          <w:szCs w:val="22"/>
        </w:rPr>
        <w:t>. zm.)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Treść Raportu: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Zarząd RESBUD S.A. w Płocku zawiadamia o zwołaniu na dzień 03.01.2018 r. na godzinę 13:00 Nadzwyczajnego Walnego Zgromadzenia, które odbędzie się w Płocku przy ul. </w:t>
      </w:r>
      <w:proofErr w:type="spellStart"/>
      <w:r>
        <w:rPr>
          <w:rFonts w:ascii="Calibri" w:hAnsi="Calibri" w:cs="Calibri"/>
          <w:sz w:val="22"/>
          <w:szCs w:val="22"/>
        </w:rPr>
        <w:t>Padlewskiego</w:t>
      </w:r>
      <w:proofErr w:type="spellEnd"/>
      <w:r>
        <w:rPr>
          <w:rFonts w:ascii="Calibri" w:hAnsi="Calibri" w:cs="Calibri"/>
          <w:sz w:val="22"/>
          <w:szCs w:val="22"/>
        </w:rPr>
        <w:t xml:space="preserve"> 18C. 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Pełna treść ogłoszenia o zwołaniu Nadzwyczajnego Walnego Zgromadzenia stanowi załącznik do niniejszego raportu.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Załącznik: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  <w:u w:val="single"/>
        </w:rPr>
        <w:t>- Ogłoszenie o Zwołaniu NWZ 03012018.pdf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  <w:u w:val="single"/>
        </w:rPr>
        <w:t>- Projekty Uchwał NWZ.pdf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  <w:u w:val="single"/>
        </w:rPr>
        <w:t>- Formularz Pełnomocnictwa.pdf</w:t>
      </w:r>
    </w:p>
    <w:p w:rsidR="00155496" w:rsidRDefault="00155496" w:rsidP="00155496">
      <w:pPr>
        <w:pStyle w:val="western"/>
        <w:spacing w:line="276" w:lineRule="auto"/>
        <w:contextualSpacing/>
      </w:pP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Osoby reprezentujące spółkę</w:t>
      </w:r>
    </w:p>
    <w:p w:rsidR="00155496" w:rsidRDefault="00155496" w:rsidP="00155496">
      <w:pPr>
        <w:pStyle w:val="western"/>
        <w:spacing w:line="276" w:lineRule="auto"/>
        <w:contextualSpacing/>
      </w:pPr>
      <w:r>
        <w:rPr>
          <w:rFonts w:ascii="Calibri" w:hAnsi="Calibri" w:cs="Calibri"/>
          <w:sz w:val="22"/>
          <w:szCs w:val="22"/>
        </w:rPr>
        <w:t>Anna Kajkowska – Prezes Zarządu</w:t>
      </w:r>
    </w:p>
    <w:p w:rsidR="00127C99" w:rsidRDefault="00127C99">
      <w:pPr>
        <w:contextualSpacing/>
      </w:pPr>
      <w:bookmarkStart w:id="0" w:name="_GoBack"/>
      <w:bookmarkEnd w:id="0"/>
    </w:p>
    <w:sectPr w:rsidR="0012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96"/>
    <w:rsid w:val="00127C99"/>
    <w:rsid w:val="001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D3F3-DC57-4E01-B4D6-C7E6A47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55496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PROFERIS - Krzysztof Dąbek</dc:creator>
  <cp:keywords/>
  <dc:description/>
  <cp:lastModifiedBy>PROFERIS - Krzysztof Dąbek</cp:lastModifiedBy>
  <cp:revision>1</cp:revision>
  <dcterms:created xsi:type="dcterms:W3CDTF">2017-11-30T20:43:00Z</dcterms:created>
  <dcterms:modified xsi:type="dcterms:W3CDTF">2017-11-30T20:44:00Z</dcterms:modified>
</cp:coreProperties>
</file>